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540" w:lineRule="exact"/>
        <w:ind w:left="0" w:right="17" w:firstLine="361" w:firstLineChars="100"/>
        <w:jc w:val="center"/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zh-CN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zh-CN" w:eastAsia="zh-CN" w:bidi="ar"/>
        </w:rPr>
        <w:t>宁波大学园区图书馆招聘编外工作人员公告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宁波大学园区图书馆坐落于宁波市鄞州区钱湖南路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928号，是宁波市教育局下属公益类事业单位。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因工作需要，拟面向社会公开招聘编外工作人员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1名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。现就招聘事宜公告如下：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2" w:firstLineChars="200"/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 w:eastAsia="zh-CN" w:bidi="ar"/>
        </w:rPr>
        <w:t>招聘岗位：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教育文献主题馆工作人员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 xml:space="preserve">  1名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2" w:firstLineChars="200"/>
        <w:jc w:val="both"/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zh-CN" w:eastAsia="zh-CN" w:bidi="ar"/>
        </w:rPr>
        <w:t>二、岗位要求：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1.本科及以上学历，年龄35周岁及以下（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1987年5月1日后出生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）；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2.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具备较好的文字撰写和活动策划能力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，工作责任心和自我成长驱动力强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，有团队精神和服务意识；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3.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具备一定的现代信息技术操作能力和视频拍摄剪辑技能（能提供相关佐证资料）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4.有教育类专业背景者优先。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三、工作内容：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1.协助主题馆负责人开展有关业务工作；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 xml:space="preserve">2.地方教育文献征集、编目、展览、视频制作； 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3.策划开展地方教育文献专栏活动及新书发布会。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四、工资待遇：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.年收入不低于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5.5万元（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缴纳五险一金，个人部分自负）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2.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享受健康体检、各类假期及工作餐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3.按劳务派遣性质与劳务派遣公司签订劳动合同，录用后试用期为二个月。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2" w:firstLineChars="200"/>
        <w:jc w:val="both"/>
        <w:rPr>
          <w:rFonts w:hint="eastAsia" w:ascii="宋体" w:hAnsi="宋体" w:eastAsia="宋体" w:cs="仿宋_GB2312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/>
          <w:bCs w:val="0"/>
          <w:kern w:val="2"/>
          <w:sz w:val="24"/>
          <w:szCs w:val="24"/>
          <w:lang w:val="en-US" w:eastAsia="zh-CN" w:bidi="ar"/>
        </w:rPr>
        <w:t>五、招聘办法和步骤：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（一）报名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1.报名时限：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即日起至202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年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月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日止</w:t>
      </w: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2.报名地址：鄞州区钱湖南路928号宁波大学园区图书馆二楼服务台（周一13：00-20：00；周二至周五9：00-20：00）（或邮箱：1353076202@qq.com）；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3.咨询电话: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图书馆组织人事部  陈老师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88222808（</w:t>
      </w: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周一至周五上午8:30-11:00，下午13:00-16:20)；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4.报名要求及方式：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（1）应聘人员须在报名时限内填写《宁波大学园区图书馆招聘报名登记表》(</w:t>
      </w: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图书馆二楼服务台处领取或网上下载</w:t>
      </w: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)，加贴免冠一寸照片，连同身份证、户口本（非本大市人员须提供居住证）、学历学位证书复印件、教育部学历证书电子注册备案表、教育部学籍在线验证报告及与岗位要求相关佐证资料，到现场报名或将扫描件发送至电子邮箱，接受报名资格审核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（2）应聘人员应严格按照资格条件要求进行报名，所提供的材料必须真实有效。凡弄虚作假或不符合资格条件要求的，一经查实，即取消面试资格或聘用资格。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（二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）面试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1.参加面试人员须携带身份证、户口本</w:t>
      </w: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（非本大市人员须提供居住证）、学历学位证书原件及与岗位要求相关佐证资料原件参加，</w:t>
      </w: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具体面试时间和地点待报名资格审核通过后电话通知。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2.防疫相关要求：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参加面试人员须按照宁波大学园区图书馆防疫要求扫场所码，“亮码+测温+戴口罩”进入图书馆面试地点，上交经本人签名的《个人健康申报表》（附件二），隔离治疗中的新冠肺炎确诊病例、疑似病例、无症状感染者，处于集中隔离医学观察、居家健康观察和日常健康监测期的人员，不得参加；因上述原因无法参加面试的人员不再另外安排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bCs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bCs/>
          <w:kern w:val="2"/>
          <w:sz w:val="24"/>
          <w:szCs w:val="24"/>
          <w:lang w:val="en-US" w:eastAsia="zh-CN" w:bidi="ar"/>
        </w:rPr>
        <w:t>（三）体检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both"/>
        <w:rPr>
          <w:rFonts w:hint="eastAsia" w:ascii="宋体" w:hAnsi="宋体" w:eastAsia="宋体" w:cs="仿宋_GB2312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en-US" w:eastAsia="zh-CN" w:bidi="ar"/>
        </w:rPr>
        <w:t>拟录用人员须在被通知一周内提供体检报告，体检费用自理，体检不合格者淘汰，拟录用人员放弃体检，视作放弃聘用资格。如拟录用人员体检不合格或放弃体检，由面试成绩排在第二位人员作为拟录用人员。（另不符合录用条件说明见附件三）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附件一：《宁波大学园区图书馆招聘报名登记表》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附件二：《个人健康申报表》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附件三：《不符合录用条件说明》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宁波大学园区图书馆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80" w:lineRule="exact"/>
        <w:ind w:left="0" w:right="25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2022年5月20日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500" w:lineRule="exact"/>
        <w:ind w:left="0" w:right="17" w:firstLine="480" w:firstLineChars="200"/>
        <w:jc w:val="righ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仿宋_GB2312"/>
          <w:sz w:val="24"/>
          <w:szCs w:val="24"/>
          <w:lang w:val="zh-CN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333333"/>
          <w:sz w:val="32"/>
          <w:szCs w:val="24"/>
          <w:lang w:val="en-US"/>
        </w:rPr>
      </w:pPr>
      <w:r>
        <w:rPr>
          <w:rFonts w:hint="eastAsia" w:ascii="宋体" w:hAnsi="宋体" w:eastAsia="宋体" w:cs="仿宋_GB2312"/>
          <w:kern w:val="2"/>
          <w:sz w:val="24"/>
          <w:szCs w:val="24"/>
          <w:lang w:val="zh-CN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32"/>
          <w:szCs w:val="24"/>
          <w:lang w:val="en-US" w:eastAsia="zh-CN" w:bidi="ar"/>
        </w:rPr>
        <w:t>宁波大学园区图书馆招聘报名登记表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24"/>
          <w:lang w:val="en-US"/>
        </w:rPr>
      </w:pPr>
    </w:p>
    <w:tbl>
      <w:tblPr>
        <w:tblStyle w:val="2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58"/>
        <w:gridCol w:w="1226"/>
        <w:gridCol w:w="708"/>
        <w:gridCol w:w="426"/>
        <w:gridCol w:w="567"/>
        <w:gridCol w:w="993"/>
        <w:gridCol w:w="566"/>
        <w:gridCol w:w="664"/>
        <w:gridCol w:w="435"/>
        <w:gridCol w:w="792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 xml:space="preserve"> 户籍所在地</w:t>
            </w: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何时毕业于何校何专业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何时参加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何党派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420" w:right="0" w:hanging="420" w:hangingChars="200"/>
              <w:jc w:val="distribute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1" w:leftChars="1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420" w:right="0" w:hanging="420" w:hangingChars="200"/>
              <w:jc w:val="distribute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现工作  单位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家庭详细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420" w:right="0" w:hanging="420" w:hangingChars="200"/>
              <w:jc w:val="distribute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何时取得何种专业技术资格</w:t>
            </w:r>
          </w:p>
        </w:tc>
        <w:tc>
          <w:tcPr>
            <w:tcW w:w="3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其他能力证书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历</w:t>
            </w:r>
          </w:p>
        </w:tc>
        <w:tc>
          <w:tcPr>
            <w:tcW w:w="7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主要家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庭成员</w:t>
            </w:r>
          </w:p>
        </w:tc>
        <w:tc>
          <w:tcPr>
            <w:tcW w:w="7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爱好特长及获奖情况</w:t>
            </w:r>
          </w:p>
        </w:tc>
        <w:tc>
          <w:tcPr>
            <w:tcW w:w="79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right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right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42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29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本表所填写内容完全属实，如有作假，一经查实，愿意取消被录用资格。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305" w:firstLineChars="2050"/>
              <w:jc w:val="both"/>
              <w:rPr>
                <w:rFonts w:hint="eastAsia" w:ascii="宋体" w:hAnsi="宋体" w:eastAsia="宋体" w:cs="宋体"/>
                <w:color w:val="333333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承诺人签字：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面试情况</w:t>
            </w:r>
          </w:p>
        </w:tc>
        <w:tc>
          <w:tcPr>
            <w:tcW w:w="789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"/>
              </w:rPr>
              <w:t>是否录用</w:t>
            </w:r>
          </w:p>
        </w:tc>
        <w:tc>
          <w:tcPr>
            <w:tcW w:w="789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u w:val="single"/>
                <w:lang w:val="en-US"/>
              </w:rPr>
            </w:pPr>
          </w:p>
        </w:tc>
      </w:tr>
    </w:tbl>
    <w:p>
      <w:pP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sectPr>
          <w:pgSz w:w="11915" w:h="16839"/>
          <w:pgMar w:top="1440" w:right="1797" w:bottom="964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80" w:lineRule="exact"/>
        <w:ind w:left="0" w:right="0"/>
        <w:jc w:val="left"/>
        <w:textAlignment w:val="center"/>
        <w:rPr>
          <w:rFonts w:hint="eastAsia" w:ascii="宋体" w:hAnsi="宋体" w:eastAsia="宋体" w:cs="仿宋"/>
          <w:sz w:val="24"/>
          <w:szCs w:val="24"/>
          <w:lang w:val="en-US"/>
        </w:rPr>
      </w:pPr>
      <w: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t>附件二：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2"/>
          <w:sz w:val="32"/>
          <w:szCs w:val="32"/>
          <w:lang w:val="en-US" w:eastAsia="zh-CN" w:bidi="ar"/>
        </w:rPr>
        <w:t>个人健康申报表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8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1、姓名：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身份证号码：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2、性别：  □男     □女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3、报考岗位：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4、近14天内居住地址： ①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                     ②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                     ③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5、目前健康码状态：        </w:t>
      </w:r>
      <w:r>
        <w:rPr>
          <w:rFonts w:hint="default" w:ascii="宋体" w:hAnsi="宋体" w:eastAsia="Wingdings 2" w:cs="仿宋_GB2312"/>
          <w:kern w:val="0"/>
          <w:sz w:val="28"/>
          <w:szCs w:val="28"/>
          <w:lang w:val="en-US" w:eastAsia="zh-CN" w:bidi="ar"/>
        </w:rPr>
        <w:sym w:font="Wingdings 2" w:char="00A3"/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绿码     </w:t>
      </w:r>
      <w:r>
        <w:rPr>
          <w:rFonts w:hint="default" w:ascii="宋体" w:hAnsi="宋体" w:eastAsia="Wingdings 2" w:cs="仿宋_GB2312"/>
          <w:kern w:val="0"/>
          <w:sz w:val="28"/>
          <w:szCs w:val="28"/>
          <w:lang w:val="en-US" w:eastAsia="zh-CN" w:bidi="ar"/>
        </w:rPr>
        <w:sym w:font="Wingdings 2" w:char="00A3"/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黄码    □红码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6、近14天内是否曾有发热、咳嗽等身体不适症状：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7、近14天内曾去过医院就诊：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□是（如是，诊断疾病：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） 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8、宁波考生：是否去过宁波外其他地区：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 如是，请填写具体地区：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140" w:firstLineChars="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乘坐交通工具返甬：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□ 火车  □ 飞机   □大巴车    □自驾   □ 其他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非宁波考生：抵甬方式：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□ 火车  □ 飞机   □大巴车    □自驾   □ 其他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乘坐时间：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；车次/航班号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20" w:firstLineChars="15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座位号：</w:t>
      </w:r>
      <w:r>
        <w:rPr>
          <w:rFonts w:hint="eastAsia" w:ascii="宋体" w:hAnsi="宋体" w:eastAsia="宋体" w:cs="仿宋_GB2312"/>
          <w:kern w:val="0"/>
          <w:sz w:val="28"/>
          <w:szCs w:val="28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9、近14天内是否有以下情况：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9.1  健康码不全是绿码：        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9.2  国内高、中风险地区旅居史：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9.3  境外旅居史：              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9.4  与境外返甬人员有过接触史：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9.5  香港、澳门旅居史：        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9.7  最近是否做过核酸检测         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    如做过检测，结果为：              □阴性 □阳性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仿宋_GB2312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>既往新冠肺炎确诊病例、无症状感染者     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仿宋_GB2312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手机号：                     申报人（签字）：  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380" w:lineRule="exact"/>
        <w:ind w:left="0" w:right="0" w:firstLine="3920" w:firstLineChars="14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 w:bidi="ar"/>
        </w:rPr>
        <w:t xml:space="preserve"> 申报日期：2022年    月    日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40" w:lineRule="exact"/>
        <w:ind w:left="0" w:right="17"/>
        <w:jc w:val="left"/>
        <w:rPr>
          <w:rFonts w:hint="eastAsia" w:ascii="宋体" w:hAnsi="宋体" w:eastAsia="宋体" w:cs="仿宋_GB2312"/>
          <w:spacing w:val="2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spacing w:val="2"/>
          <w:kern w:val="0"/>
          <w:sz w:val="24"/>
          <w:szCs w:val="24"/>
          <w:lang w:val="en-US" w:eastAsia="zh-CN" w:bidi="ar"/>
        </w:rPr>
        <w:t>注：1.国内高、中风险地区实行动态调整，具体以国家卫生健康委发布通知为准；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40" w:lineRule="exact"/>
        <w:ind w:left="0" w:right="17" w:firstLine="488" w:firstLineChars="200"/>
        <w:jc w:val="left"/>
        <w:rPr>
          <w:rFonts w:hint="eastAsia" w:ascii="宋体" w:hAnsi="宋体" w:eastAsia="宋体" w:cs="仿宋"/>
          <w:sz w:val="24"/>
          <w:szCs w:val="24"/>
          <w:lang w:val="en-US"/>
        </w:rPr>
      </w:pPr>
      <w:r>
        <w:rPr>
          <w:rFonts w:hint="eastAsia" w:ascii="宋体" w:hAnsi="宋体" w:eastAsia="宋体" w:cs="仿宋_GB2312"/>
          <w:spacing w:val="2"/>
          <w:kern w:val="0"/>
          <w:sz w:val="24"/>
          <w:szCs w:val="24"/>
          <w:lang w:val="en-US" w:eastAsia="zh-CN" w:bidi="ar"/>
        </w:rPr>
        <w:t>2.申报人员请如实填报以上内容，如有隐瞒或虚假填报，将依法追究责任。</w:t>
      </w:r>
      <w: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t xml:space="preserve">   </w:t>
      </w:r>
    </w:p>
    <w:p>
      <w:pP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sectPr>
          <w:pgSz w:w="11915" w:h="16839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40" w:lineRule="exact"/>
        <w:ind w:left="0" w:right="17"/>
        <w:jc w:val="left"/>
        <w:rPr>
          <w:rFonts w:hint="eastAsia" w:ascii="宋体" w:hAnsi="宋体" w:eastAsia="宋体" w:cs="仿宋"/>
          <w:sz w:val="24"/>
          <w:szCs w:val="24"/>
          <w:lang w:val="en-US"/>
        </w:rPr>
      </w:pPr>
      <w:r>
        <w:rPr>
          <w:rFonts w:hint="eastAsia" w:ascii="宋体" w:hAnsi="宋体" w:eastAsia="宋体" w:cs="仿宋"/>
          <w:kern w:val="2"/>
          <w:sz w:val="24"/>
          <w:szCs w:val="24"/>
          <w:lang w:val="en-US" w:eastAsia="zh-CN" w:bidi="ar"/>
        </w:rPr>
        <w:t>附件三：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440" w:lineRule="exact"/>
        <w:ind w:left="0" w:right="17"/>
        <w:jc w:val="center"/>
        <w:rPr>
          <w:rFonts w:hint="eastAsia" w:ascii="宋体" w:hAnsi="宋体" w:eastAsia="宋体" w:cs="仿宋"/>
          <w:b/>
          <w:bCs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/>
          <w:kern w:val="2"/>
          <w:sz w:val="32"/>
          <w:szCs w:val="32"/>
          <w:lang w:val="en-US" w:eastAsia="zh-CN" w:bidi="ar"/>
        </w:rPr>
        <w:t>不符合录用条件说明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360" w:lineRule="exact"/>
        <w:ind w:left="0" w:right="17"/>
        <w:jc w:val="center"/>
        <w:rPr>
          <w:rFonts w:hint="eastAsia" w:ascii="宋体" w:hAnsi="宋体" w:eastAsia="宋体" w:cs="仿宋"/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拟聘用人员有下列情形之一时，视为不符合该岗位的录用条件。如在试用期被证明不符合录用条件，图书馆可以随时解除劳动合同，并不支付经济补偿金。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1.无正当理由不在规定时间内办理入职手续的，视作自动放弃。在办理人事关系转移或报到手续时，无法提供办理入职手续所需的证明、材料；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2.与原用人单位未依法解除或终止劳动合同或劳动关系；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3.未经图书馆书面许可，不按劳动合同约定时间到岗；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4.存在欺诈行为（如冒用他人身份报名、盗用他人作品等）；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5.患有精神病、国家法律法规规定应禁止工作的传染病、不适合在应聘岗位工作的疾病或者因病致使工作无法进行的；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6.隐瞒曾经受到法律处罚或者纪律处分的事实；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7.通缉在案、被拘留或者被取保候审、监视居住；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8.不能胜任图书馆安排的工作任务或规定的岗位职责；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9.试用期内迟到3次及以上或有旷工现象；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10.试用期评估考核成绩为不合格；</w:t>
      </w:r>
    </w:p>
    <w:p>
      <w:pPr>
        <w:keepNext w:val="0"/>
        <w:keepLines w:val="0"/>
        <w:widowControl w:val="0"/>
        <w:suppressLineNumbers w:val="0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600" w:lineRule="exact"/>
        <w:ind w:left="0" w:right="17"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zh-CN" w:eastAsia="zh-CN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zh-CN" w:eastAsia="zh-CN" w:bidi="ar"/>
        </w:rPr>
        <w:t>11.其他违反公序良俗的行为或情况。</w:t>
      </w:r>
    </w:p>
    <w:p/>
    <w:sectPr>
      <w:pgSz w:w="11915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868C03"/>
    <w:multiLevelType w:val="multilevel"/>
    <w:tmpl w:val="E6868C0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TI1YWZjNzgyOGQzZjk4YTRjZWJiMzMxODM0NjkifQ=="/>
  </w:docVars>
  <w:rsids>
    <w:rsidRoot w:val="2D2B4099"/>
    <w:rsid w:val="2D2B4099"/>
    <w:rsid w:val="476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2261</Words>
  <Characters>2387</Characters>
  <Lines>0</Lines>
  <Paragraphs>0</Paragraphs>
  <TotalTime>2</TotalTime>
  <ScaleCrop>false</ScaleCrop>
  <LinksUpToDate>false</LinksUpToDate>
  <CharactersWithSpaces>3019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2022-05-20T05:48:00Z</dcterms:created>
  <dc:creator>七喜</dc:creator>
  <cp:lastModifiedBy>七喜</cp:lastModifiedBy>
  <dcterms:modified xsi:type="dcterms:W3CDTF">2022-05-20T08:21:53Z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2F121BD4C22648468C2E0D9147E9F378</vt:lpwstr>
  </property>
</Properties>
</file>